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sz w:val="27"/>
        </w:rPr>
        <w:t>Volunteer at Clinic and Earn CEU’s</w:t>
      </w:r>
    </w:p>
    <w:p>
      <w:pPr>
        <w:pStyle w:val="Normal"/>
        <w:bidi w:val="0"/>
        <w:jc w:val="left"/>
        <w:rPr>
          <w:sz w:val="27"/>
        </w:rPr>
      </w:pPr>
      <w:r>
        <w:rPr/>
      </w:r>
    </w:p>
    <w:p>
      <w:pPr>
        <w:pStyle w:val="Normal"/>
        <w:bidi w:val="0"/>
        <w:jc w:val="left"/>
        <w:rPr/>
      </w:pPr>
      <w:r>
        <w:rPr>
          <w:sz w:val="27"/>
        </w:rPr>
        <w:t>Governor Kasich signed into law a bill that allows licensed professionals to earn up to 1/3 of the continuing education credits through volunteer work in free clinics.  Volunteers may earn one (1) credit hour for each 60 minutes spent providing health care services. The law went into effect Thursday, April 6, 2017.</w:t>
        <w:br/>
        <w:t>The bill permits certain health care professionals to satisfy a portion of their continuing education requirements by providing health care services without compensation to indigent and uninsured persons. Under the bill, a licensing agency that licenses health care professionals must apply toward the satisfaction of a licensee's continuing education requirements the provision of volunteer health care services if the following conditions are satisfied:</w:t>
        <w:br/>
        <w:t>(1) The licensing agency requires licensees to complete continuing education as a condition of license renewal;</w:t>
        <w:br/>
        <w:t>(2) The health services are provided to an indigent and uninsured person;</w:t>
        <w:br/>
        <w:t>3) The provides the health services as a volunteer;</w:t>
        <w:br/>
        <w:t>(4) The licensee satisfies the requirements to qualify for immunity from liability for providing volunteer health care services to indigent and uninsured persons;</w:t>
        <w:br/>
        <w:t>(5) The health services provided are within the licensee's scope of authority.</w:t>
        <w:br/>
        <w:t>The bill requires licensing agencies to permit licensees to satisfy up to one-third of the licensee's continuing education requirement by providing volunteer health care services to indigent and uninsured persons. A licensing agency must permit licensees to earn continuing education at a rate of one credit hour for each sixty minutes spent providing volunteer health care services.</w:t>
      </w:r>
      <w:r>
        <w:rPr/>
        <w:t xml:space="preserve">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250</Words>
  <Characters>1421</Characters>
  <CharactersWithSpaces>1671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2023-12-01T20:24:04Z</dcterms:created>
  <dc:creator/>
  <dc:description/>
  <dc:language>en-US</dc:language>
  <cp:lastModifiedBy/>
  <dcterms:modified xsi:type="dcterms:W3CDTF">2023-12-01T20:24:52Z</dcterms:modified>
  <cp:revision>1</cp:revision>
  <dc:subject/>
  <dc:title/>
</cp:coreProperties>
</file>